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9EED2" w14:textId="77777777" w:rsidR="004C5992" w:rsidRPr="004C5992" w:rsidRDefault="004C5992" w:rsidP="004C5992">
      <w:pPr>
        <w:shd w:val="clear" w:color="auto" w:fill="FFFFFF"/>
        <w:tabs>
          <w:tab w:val="num" w:pos="720"/>
        </w:tabs>
        <w:spacing w:after="90" w:line="480" w:lineRule="auto"/>
        <w:ind w:left="720" w:hanging="360"/>
        <w:jc w:val="center"/>
        <w:rPr>
          <w:rFonts w:ascii="Times New Roman" w:hAnsi="Times New Roman" w:cs="Times New Roman"/>
        </w:rPr>
      </w:pPr>
    </w:p>
    <w:p w14:paraId="1E14284D" w14:textId="77777777" w:rsidR="004C5992" w:rsidRPr="004C5992" w:rsidRDefault="004C5992" w:rsidP="004C5992">
      <w:pPr>
        <w:shd w:val="clear" w:color="auto" w:fill="FFFFFF"/>
        <w:tabs>
          <w:tab w:val="num" w:pos="720"/>
        </w:tabs>
        <w:spacing w:after="90" w:line="480" w:lineRule="auto"/>
        <w:ind w:left="720" w:hanging="360"/>
        <w:jc w:val="center"/>
        <w:rPr>
          <w:rFonts w:ascii="Times New Roman" w:hAnsi="Times New Roman" w:cs="Times New Roman"/>
        </w:rPr>
      </w:pPr>
    </w:p>
    <w:p w14:paraId="64751184" w14:textId="77777777" w:rsidR="004C5992" w:rsidRPr="004C5992" w:rsidRDefault="004C5992" w:rsidP="004C5992">
      <w:pPr>
        <w:shd w:val="clear" w:color="auto" w:fill="FFFFFF"/>
        <w:tabs>
          <w:tab w:val="num" w:pos="720"/>
        </w:tabs>
        <w:spacing w:after="90" w:line="480" w:lineRule="auto"/>
        <w:ind w:left="720" w:hanging="360"/>
        <w:jc w:val="center"/>
        <w:rPr>
          <w:rFonts w:ascii="Times New Roman" w:hAnsi="Times New Roman" w:cs="Times New Roman"/>
        </w:rPr>
      </w:pPr>
    </w:p>
    <w:p w14:paraId="4C941A2A" w14:textId="065ACCF2" w:rsidR="004C5992" w:rsidRPr="004C5992" w:rsidRDefault="004C5992" w:rsidP="004C5992">
      <w:pPr>
        <w:shd w:val="clear" w:color="auto" w:fill="FFFFFF"/>
        <w:tabs>
          <w:tab w:val="num" w:pos="720"/>
        </w:tabs>
        <w:spacing w:after="90" w:line="480" w:lineRule="auto"/>
        <w:ind w:left="720" w:hanging="360"/>
        <w:jc w:val="center"/>
        <w:rPr>
          <w:rFonts w:ascii="Times New Roman" w:hAnsi="Times New Roman" w:cs="Times New Roman"/>
        </w:rPr>
      </w:pPr>
      <w:r w:rsidRPr="004C5992">
        <w:rPr>
          <w:rFonts w:ascii="Times New Roman" w:hAnsi="Times New Roman" w:cs="Times New Roman"/>
        </w:rPr>
        <w:t>Selection Process</w:t>
      </w:r>
    </w:p>
    <w:p w14:paraId="609C1E51" w14:textId="77777777" w:rsidR="004C5992" w:rsidRPr="004C5992" w:rsidRDefault="004C5992" w:rsidP="004C5992">
      <w:pPr>
        <w:shd w:val="clear" w:color="auto" w:fill="FFFFFF"/>
        <w:tabs>
          <w:tab w:val="num" w:pos="720"/>
        </w:tabs>
        <w:spacing w:after="90" w:line="480" w:lineRule="auto"/>
        <w:ind w:left="720" w:hanging="360"/>
        <w:jc w:val="center"/>
        <w:rPr>
          <w:rFonts w:ascii="Times New Roman" w:hAnsi="Times New Roman" w:cs="Times New Roman"/>
        </w:rPr>
      </w:pPr>
      <w:r w:rsidRPr="004C5992">
        <w:rPr>
          <w:rFonts w:ascii="Times New Roman" w:hAnsi="Times New Roman" w:cs="Times New Roman"/>
        </w:rPr>
        <w:t>Student’s name</w:t>
      </w:r>
    </w:p>
    <w:p w14:paraId="6043F134" w14:textId="77777777" w:rsidR="004C5992" w:rsidRPr="004C5992" w:rsidRDefault="004C5992" w:rsidP="004C5992">
      <w:pPr>
        <w:shd w:val="clear" w:color="auto" w:fill="FFFFFF"/>
        <w:tabs>
          <w:tab w:val="num" w:pos="720"/>
        </w:tabs>
        <w:spacing w:after="90" w:line="480" w:lineRule="auto"/>
        <w:ind w:left="720" w:hanging="360"/>
        <w:jc w:val="center"/>
        <w:rPr>
          <w:rFonts w:ascii="Times New Roman" w:hAnsi="Times New Roman" w:cs="Times New Roman"/>
        </w:rPr>
      </w:pPr>
      <w:r w:rsidRPr="004C5992">
        <w:rPr>
          <w:rFonts w:ascii="Times New Roman" w:hAnsi="Times New Roman" w:cs="Times New Roman"/>
        </w:rPr>
        <w:t>Institutional affiliation</w:t>
      </w:r>
    </w:p>
    <w:p w14:paraId="29893853" w14:textId="77777777" w:rsidR="004C5992" w:rsidRPr="004C5992" w:rsidRDefault="004C5992" w:rsidP="004C5992">
      <w:pPr>
        <w:shd w:val="clear" w:color="auto" w:fill="FFFFFF"/>
        <w:tabs>
          <w:tab w:val="num" w:pos="720"/>
        </w:tabs>
        <w:spacing w:after="90" w:line="480" w:lineRule="auto"/>
        <w:ind w:left="720" w:hanging="360"/>
        <w:jc w:val="center"/>
        <w:rPr>
          <w:rFonts w:ascii="Times New Roman" w:hAnsi="Times New Roman" w:cs="Times New Roman"/>
        </w:rPr>
      </w:pPr>
      <w:r w:rsidRPr="004C5992">
        <w:rPr>
          <w:rFonts w:ascii="Times New Roman" w:hAnsi="Times New Roman" w:cs="Times New Roman"/>
        </w:rPr>
        <w:t>Course-title</w:t>
      </w:r>
    </w:p>
    <w:p w14:paraId="50FE09D0" w14:textId="1042993A" w:rsidR="004C5992" w:rsidRPr="004C5992" w:rsidRDefault="004C5992" w:rsidP="004C5992">
      <w:pPr>
        <w:shd w:val="clear" w:color="auto" w:fill="FFFFFF"/>
        <w:tabs>
          <w:tab w:val="num" w:pos="720"/>
        </w:tabs>
        <w:spacing w:after="90" w:line="480" w:lineRule="auto"/>
        <w:ind w:left="720" w:hanging="360"/>
        <w:jc w:val="center"/>
        <w:rPr>
          <w:rFonts w:ascii="Times New Roman" w:hAnsi="Times New Roman" w:cs="Times New Roman"/>
        </w:rPr>
      </w:pPr>
      <w:r w:rsidRPr="004C5992">
        <w:rPr>
          <w:rFonts w:ascii="Times New Roman" w:hAnsi="Times New Roman" w:cs="Times New Roman"/>
        </w:rPr>
        <w:t>Course code</w:t>
      </w:r>
    </w:p>
    <w:p w14:paraId="368F9166" w14:textId="3CC9CDB9"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24E5F99E" w14:textId="25A5D9D9"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66A31D31" w14:textId="1AA3C5F5"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17EE03B9" w14:textId="2111A122"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3C5F4F6C" w14:textId="2F76B34F"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77C9A5B4" w14:textId="0DE6D996"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6C36183F" w14:textId="724D1109"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119372B2" w14:textId="60A3C3D8"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059D239E" w14:textId="786C1852" w:rsidR="004C5992" w:rsidRPr="004C5992" w:rsidRDefault="004C5992" w:rsidP="004C5992">
      <w:pPr>
        <w:shd w:val="clear" w:color="auto" w:fill="FFFFFF"/>
        <w:tabs>
          <w:tab w:val="num" w:pos="720"/>
        </w:tabs>
        <w:spacing w:after="90" w:line="480" w:lineRule="auto"/>
        <w:ind w:left="720" w:hanging="360"/>
        <w:rPr>
          <w:rFonts w:ascii="Times New Roman" w:hAnsi="Times New Roman" w:cs="Times New Roman"/>
        </w:rPr>
      </w:pPr>
    </w:p>
    <w:p w14:paraId="3D50BB22" w14:textId="7A2DD83B" w:rsidR="004C5992" w:rsidRPr="004C5992" w:rsidRDefault="004C5992" w:rsidP="004C5992">
      <w:pPr>
        <w:shd w:val="clear" w:color="auto" w:fill="FFFFFF"/>
        <w:tabs>
          <w:tab w:val="num" w:pos="720"/>
        </w:tabs>
        <w:spacing w:after="90" w:line="480" w:lineRule="auto"/>
        <w:rPr>
          <w:rFonts w:ascii="Times New Roman" w:hAnsi="Times New Roman" w:cs="Times New Roman"/>
        </w:rPr>
      </w:pPr>
    </w:p>
    <w:p w14:paraId="4BCD431F" w14:textId="77777777" w:rsidR="004C5992" w:rsidRPr="004C5992" w:rsidRDefault="004C5992" w:rsidP="004C5992">
      <w:pPr>
        <w:shd w:val="clear" w:color="auto" w:fill="FFFFFF"/>
        <w:tabs>
          <w:tab w:val="num" w:pos="720"/>
        </w:tabs>
        <w:spacing w:after="90" w:line="480" w:lineRule="auto"/>
        <w:rPr>
          <w:rFonts w:ascii="Times New Roman" w:hAnsi="Times New Roman" w:cs="Times New Roman"/>
        </w:rPr>
      </w:pPr>
    </w:p>
    <w:p w14:paraId="0E2FDCA4" w14:textId="6F30184E" w:rsidR="00CC07EF" w:rsidRPr="004C5992" w:rsidRDefault="007E650A" w:rsidP="004C5992">
      <w:pPr>
        <w:pStyle w:val="ListParagraph"/>
        <w:numPr>
          <w:ilvl w:val="0"/>
          <w:numId w:val="2"/>
        </w:numPr>
        <w:shd w:val="clear" w:color="auto" w:fill="FFFFFF"/>
        <w:spacing w:after="90" w:line="480" w:lineRule="auto"/>
        <w:rPr>
          <w:rFonts w:ascii="Times New Roman" w:eastAsia="Times New Roman" w:hAnsi="Times New Roman" w:cs="Times New Roman"/>
          <w:color w:val="000000" w:themeColor="text1"/>
        </w:rPr>
      </w:pPr>
      <w:r w:rsidRPr="004C5992">
        <w:rPr>
          <w:rFonts w:ascii="Times New Roman" w:eastAsia="Times New Roman" w:hAnsi="Times New Roman" w:cs="Times New Roman"/>
          <w:color w:val="000000" w:themeColor="text1"/>
        </w:rPr>
        <w:lastRenderedPageBreak/>
        <w:t xml:space="preserve">The selection of employees in human resource management is vital to the company's success, specifically true in small businesses where the contributions of employees have high impacts level to the fortunes of the company. This implies that </w:t>
      </w:r>
      <w:r w:rsidRPr="004C5992">
        <w:rPr>
          <w:rFonts w:ascii="Times New Roman" w:eastAsia="Times New Roman" w:hAnsi="Times New Roman" w:cs="Times New Roman"/>
          <w:color w:val="000000" w:themeColor="text1"/>
        </w:rPr>
        <w:t>developing an intense process for human resource selection can ensure that the company hires loyal and competent employees who can help the company attain its business goals and objectives</w:t>
      </w:r>
      <w:r w:rsidR="002D00D5">
        <w:rPr>
          <w:rFonts w:ascii="Times New Roman" w:eastAsia="Times New Roman" w:hAnsi="Times New Roman" w:cs="Times New Roman"/>
          <w:color w:val="000000" w:themeColor="text1"/>
        </w:rPr>
        <w:t xml:space="preserve"> (</w:t>
      </w:r>
      <w:r w:rsidR="002D00D5" w:rsidRPr="002D00D5">
        <w:rPr>
          <w:rFonts w:ascii="Times New Roman" w:eastAsia="Times New Roman" w:hAnsi="Times New Roman" w:cs="Times New Roman"/>
          <w:color w:val="000000" w:themeColor="text1"/>
        </w:rPr>
        <w:t>Uzair</w:t>
      </w:r>
      <w:r w:rsidR="002D00D5">
        <w:rPr>
          <w:rFonts w:ascii="Times New Roman" w:eastAsia="Times New Roman" w:hAnsi="Times New Roman" w:cs="Times New Roman"/>
          <w:color w:val="000000" w:themeColor="text1"/>
        </w:rPr>
        <w:t xml:space="preserve"> et al 2017)</w:t>
      </w:r>
      <w:r w:rsidRPr="004C5992">
        <w:rPr>
          <w:rFonts w:ascii="Times New Roman" w:eastAsia="Times New Roman" w:hAnsi="Times New Roman" w:cs="Times New Roman"/>
          <w:color w:val="000000" w:themeColor="text1"/>
        </w:rPr>
        <w:t>.</w:t>
      </w:r>
    </w:p>
    <w:p w14:paraId="5D303AC5" w14:textId="22114323" w:rsidR="00CC07EF" w:rsidRPr="004C5992" w:rsidRDefault="007E650A" w:rsidP="004C5992">
      <w:pPr>
        <w:pStyle w:val="ListParagraph"/>
        <w:numPr>
          <w:ilvl w:val="0"/>
          <w:numId w:val="2"/>
        </w:numPr>
        <w:shd w:val="clear" w:color="auto" w:fill="FFFFFF"/>
        <w:spacing w:after="90" w:line="480" w:lineRule="auto"/>
        <w:rPr>
          <w:rFonts w:ascii="Times New Roman" w:eastAsia="Times New Roman" w:hAnsi="Times New Roman" w:cs="Times New Roman"/>
          <w:color w:val="000000" w:themeColor="text1"/>
        </w:rPr>
      </w:pPr>
      <w:r w:rsidRPr="004C5992">
        <w:rPr>
          <w:rFonts w:ascii="Times New Roman" w:eastAsia="Times New Roman" w:hAnsi="Times New Roman" w:cs="Times New Roman"/>
          <w:color w:val="000000" w:themeColor="text1"/>
        </w:rPr>
        <w:t>During an interview, there are questions on specific topics that a</w:t>
      </w:r>
      <w:r w:rsidRPr="004C5992">
        <w:rPr>
          <w:rFonts w:ascii="Times New Roman" w:eastAsia="Times New Roman" w:hAnsi="Times New Roman" w:cs="Times New Roman"/>
          <w:color w:val="000000" w:themeColor="text1"/>
        </w:rPr>
        <w:t>re regarded as illegal, and the interviewer or the employer should refrain from asking questions from that topic at all costs. They include age, sex or gender, ethnicity, color or race, disability of any kind, family or marital status, or pregnancy-related</w:t>
      </w:r>
      <w:r w:rsidRPr="004C5992">
        <w:rPr>
          <w:rFonts w:ascii="Times New Roman" w:eastAsia="Times New Roman" w:hAnsi="Times New Roman" w:cs="Times New Roman"/>
          <w:color w:val="000000" w:themeColor="text1"/>
        </w:rPr>
        <w:t xml:space="preserve"> questions. Any question that will require the candidate to disclose information concerning the topics without it having a work relation basis will violate several federal and state discrimination laws</w:t>
      </w:r>
      <w:r w:rsidR="002D00D5">
        <w:rPr>
          <w:rFonts w:ascii="Times New Roman" w:eastAsia="Times New Roman" w:hAnsi="Times New Roman" w:cs="Times New Roman"/>
          <w:color w:val="000000" w:themeColor="text1"/>
        </w:rPr>
        <w:t xml:space="preserve"> (</w:t>
      </w:r>
      <w:r w:rsidR="002D00D5" w:rsidRPr="002D00D5">
        <w:rPr>
          <w:rFonts w:ascii="Times New Roman" w:eastAsia="Times New Roman" w:hAnsi="Times New Roman" w:cs="Times New Roman"/>
          <w:color w:val="000000" w:themeColor="text1"/>
        </w:rPr>
        <w:t>Uzair</w:t>
      </w:r>
      <w:r w:rsidR="002D00D5">
        <w:rPr>
          <w:rFonts w:ascii="Times New Roman" w:eastAsia="Times New Roman" w:hAnsi="Times New Roman" w:cs="Times New Roman"/>
          <w:color w:val="000000" w:themeColor="text1"/>
        </w:rPr>
        <w:t xml:space="preserve"> et al. 2017)</w:t>
      </w:r>
      <w:r w:rsidRPr="004C5992">
        <w:rPr>
          <w:rFonts w:ascii="Times New Roman" w:eastAsia="Times New Roman" w:hAnsi="Times New Roman" w:cs="Times New Roman"/>
          <w:color w:val="000000" w:themeColor="text1"/>
        </w:rPr>
        <w:t xml:space="preserve">. </w:t>
      </w:r>
    </w:p>
    <w:p w14:paraId="5224939B" w14:textId="4AD91112" w:rsidR="00CC07EF" w:rsidRPr="004C5992" w:rsidRDefault="007E650A" w:rsidP="004C5992">
      <w:pPr>
        <w:pStyle w:val="ListParagraph"/>
        <w:numPr>
          <w:ilvl w:val="0"/>
          <w:numId w:val="2"/>
        </w:numPr>
        <w:shd w:val="clear" w:color="auto" w:fill="FFFFFF"/>
        <w:spacing w:after="90" w:line="480" w:lineRule="auto"/>
        <w:rPr>
          <w:rFonts w:ascii="Times New Roman" w:eastAsia="Times New Roman" w:hAnsi="Times New Roman" w:cs="Times New Roman"/>
          <w:color w:val="000000" w:themeColor="text1"/>
        </w:rPr>
      </w:pPr>
      <w:r w:rsidRPr="004C5992">
        <w:rPr>
          <w:rFonts w:ascii="Times New Roman" w:eastAsia="Times New Roman" w:hAnsi="Times New Roman" w:cs="Times New Roman"/>
          <w:color w:val="000000" w:themeColor="text1"/>
        </w:rPr>
        <w:t xml:space="preserve">Every selection should include a process. The first </w:t>
      </w:r>
      <w:r w:rsidRPr="004C5992">
        <w:rPr>
          <w:rFonts w:ascii="Times New Roman" w:eastAsia="Times New Roman" w:hAnsi="Times New Roman" w:cs="Times New Roman"/>
          <w:color w:val="000000" w:themeColor="text1"/>
        </w:rPr>
        <w:t xml:space="preserve">step is the reception. The company is required to create an impression that is favorable at the initial reception step. The step is followed by a screening interview, which is explicitly done to cut the hiring costs by allowing only suitable candidates to </w:t>
      </w:r>
      <w:r w:rsidRPr="004C5992">
        <w:rPr>
          <w:rFonts w:ascii="Times New Roman" w:eastAsia="Times New Roman" w:hAnsi="Times New Roman" w:cs="Times New Roman"/>
          <w:color w:val="000000" w:themeColor="text1"/>
        </w:rPr>
        <w:t>proceed with the selection process. The other process is the application blank, a common way of information collection on academics, work background, social background, references, and demographies of the applicant. The other step is selection testing to a</w:t>
      </w:r>
      <w:r w:rsidRPr="004C5992">
        <w:rPr>
          <w:rFonts w:ascii="Times New Roman" w:eastAsia="Times New Roman" w:hAnsi="Times New Roman" w:cs="Times New Roman"/>
          <w:color w:val="000000" w:themeColor="text1"/>
        </w:rPr>
        <w:t>nalyze the applicant's aptitude, performance, and behavior. The selection interview follows it, the medical examination, reference check</w:t>
      </w:r>
      <w:r w:rsidR="00BE7237" w:rsidRPr="004C5992">
        <w:rPr>
          <w:rFonts w:ascii="Times New Roman" w:eastAsia="Times New Roman" w:hAnsi="Times New Roman" w:cs="Times New Roman"/>
          <w:color w:val="000000" w:themeColor="text1"/>
        </w:rPr>
        <w:t>, hiring decision, and finally, after all the formalities completion, placement is done</w:t>
      </w:r>
      <w:r w:rsidR="002D00D5" w:rsidRPr="002D00D5">
        <w:t xml:space="preserve"> </w:t>
      </w:r>
      <w:r w:rsidR="002D00D5">
        <w:t>(</w:t>
      </w:r>
      <w:r w:rsidR="002D00D5" w:rsidRPr="002D00D5">
        <w:rPr>
          <w:rFonts w:ascii="Times New Roman" w:eastAsia="Times New Roman" w:hAnsi="Times New Roman" w:cs="Times New Roman"/>
          <w:color w:val="000000" w:themeColor="text1"/>
        </w:rPr>
        <w:t>Uzair</w:t>
      </w:r>
      <w:r w:rsidR="002D00D5">
        <w:rPr>
          <w:rFonts w:ascii="Times New Roman" w:eastAsia="Times New Roman" w:hAnsi="Times New Roman" w:cs="Times New Roman"/>
          <w:color w:val="000000" w:themeColor="text1"/>
        </w:rPr>
        <w:t xml:space="preserve"> et al. 2017)</w:t>
      </w:r>
      <w:r w:rsidR="00BE7237" w:rsidRPr="004C5992">
        <w:rPr>
          <w:rFonts w:ascii="Times New Roman" w:eastAsia="Times New Roman" w:hAnsi="Times New Roman" w:cs="Times New Roman"/>
          <w:color w:val="000000" w:themeColor="text1"/>
        </w:rPr>
        <w:t>.</w:t>
      </w:r>
    </w:p>
    <w:p w14:paraId="7CAF4621" w14:textId="16052975" w:rsidR="00CC07EF" w:rsidRPr="004C5992" w:rsidRDefault="007E650A" w:rsidP="004C5992">
      <w:pPr>
        <w:pStyle w:val="ListParagraph"/>
        <w:numPr>
          <w:ilvl w:val="0"/>
          <w:numId w:val="2"/>
        </w:numPr>
        <w:shd w:val="clear" w:color="auto" w:fill="FFFFFF"/>
        <w:spacing w:after="90" w:line="480" w:lineRule="auto"/>
        <w:rPr>
          <w:rFonts w:ascii="Times New Roman" w:eastAsia="Times New Roman" w:hAnsi="Times New Roman" w:cs="Times New Roman"/>
          <w:color w:val="000000" w:themeColor="text1"/>
        </w:rPr>
      </w:pPr>
      <w:r w:rsidRPr="004C5992">
        <w:rPr>
          <w:rFonts w:ascii="Times New Roman" w:eastAsia="Times New Roman" w:hAnsi="Times New Roman" w:cs="Times New Roman"/>
          <w:color w:val="000000" w:themeColor="text1"/>
        </w:rPr>
        <w:lastRenderedPageBreak/>
        <w:t xml:space="preserve">The candidates can be assessed </w:t>
      </w:r>
      <w:r w:rsidRPr="004C5992">
        <w:rPr>
          <w:rFonts w:ascii="Times New Roman" w:eastAsia="Times New Roman" w:hAnsi="Times New Roman" w:cs="Times New Roman"/>
          <w:color w:val="000000" w:themeColor="text1"/>
        </w:rPr>
        <w:t>through personality tests, problem-solving tests, work simulation, or structured interviews. Personality tests include highlighting essential attributes of a candidate and evaluating them with other candidates' attributes. Problem-solving tests that involv</w:t>
      </w:r>
      <w:r w:rsidRPr="004C5992">
        <w:rPr>
          <w:rFonts w:ascii="Times New Roman" w:eastAsia="Times New Roman" w:hAnsi="Times New Roman" w:cs="Times New Roman"/>
          <w:color w:val="000000" w:themeColor="text1"/>
        </w:rPr>
        <w:t>e testing the candidates' logic skills and cognitive ability can be another perfect technique for assessing whether a candidate is right for the vacancy. On the other hand, work simulation involves administering tasks to candidates to complete applying spe</w:t>
      </w:r>
      <w:r w:rsidRPr="004C5992">
        <w:rPr>
          <w:rFonts w:ascii="Times New Roman" w:eastAsia="Times New Roman" w:hAnsi="Times New Roman" w:cs="Times New Roman"/>
          <w:color w:val="000000" w:themeColor="text1"/>
        </w:rPr>
        <w:t>cific job skills</w:t>
      </w:r>
      <w:r w:rsidRPr="004C5992">
        <w:rPr>
          <w:rFonts w:ascii="Times New Roman" w:eastAsia="Times New Roman" w:hAnsi="Times New Roman" w:cs="Times New Roman"/>
          <w:color w:val="000000" w:themeColor="text1"/>
        </w:rPr>
        <w:t xml:space="preserve">. Finally, structured interviews </w:t>
      </w:r>
      <w:r w:rsidR="00830D32" w:rsidRPr="004C5992">
        <w:rPr>
          <w:rFonts w:ascii="Times New Roman" w:eastAsia="Times New Roman" w:hAnsi="Times New Roman" w:cs="Times New Roman"/>
          <w:color w:val="000000" w:themeColor="text1"/>
        </w:rPr>
        <w:t>allow the recruiter to ask questions, obtain subjective outcomes, and understand the candidate's communication and experience skills</w:t>
      </w:r>
      <w:r w:rsidR="002D00D5">
        <w:rPr>
          <w:rFonts w:ascii="Times New Roman" w:eastAsia="Times New Roman" w:hAnsi="Times New Roman" w:cs="Times New Roman"/>
          <w:color w:val="000000" w:themeColor="text1"/>
        </w:rPr>
        <w:t xml:space="preserve"> (</w:t>
      </w:r>
      <w:r w:rsidR="002D00D5" w:rsidRPr="002D00D5">
        <w:rPr>
          <w:rFonts w:ascii="Times New Roman" w:eastAsia="Times New Roman" w:hAnsi="Times New Roman" w:cs="Times New Roman"/>
          <w:color w:val="000000" w:themeColor="text1"/>
        </w:rPr>
        <w:t>Uzair</w:t>
      </w:r>
      <w:r w:rsidR="002D00D5">
        <w:rPr>
          <w:rFonts w:ascii="Times New Roman" w:eastAsia="Times New Roman" w:hAnsi="Times New Roman" w:cs="Times New Roman"/>
          <w:color w:val="000000" w:themeColor="text1"/>
        </w:rPr>
        <w:t xml:space="preserve"> et al. 2017)</w:t>
      </w:r>
      <w:r w:rsidR="00830D32" w:rsidRPr="004C5992">
        <w:rPr>
          <w:rFonts w:ascii="Times New Roman" w:eastAsia="Times New Roman" w:hAnsi="Times New Roman" w:cs="Times New Roman"/>
          <w:color w:val="000000" w:themeColor="text1"/>
        </w:rPr>
        <w:t xml:space="preserve">. </w:t>
      </w:r>
    </w:p>
    <w:p w14:paraId="59EE3EF9" w14:textId="6BE01045" w:rsidR="00830D32" w:rsidRPr="004C5992" w:rsidRDefault="007E650A" w:rsidP="004C5992">
      <w:pPr>
        <w:pStyle w:val="ListParagraph"/>
        <w:numPr>
          <w:ilvl w:val="0"/>
          <w:numId w:val="2"/>
        </w:numPr>
        <w:shd w:val="clear" w:color="auto" w:fill="FFFFFF"/>
        <w:spacing w:after="90" w:line="480" w:lineRule="auto"/>
        <w:rPr>
          <w:rFonts w:ascii="Times New Roman" w:eastAsia="Times New Roman" w:hAnsi="Times New Roman" w:cs="Times New Roman"/>
          <w:color w:val="000000" w:themeColor="text1"/>
        </w:rPr>
      </w:pPr>
      <w:r w:rsidRPr="004C5992">
        <w:rPr>
          <w:rFonts w:ascii="Times New Roman" w:eastAsia="Times New Roman" w:hAnsi="Times New Roman" w:cs="Times New Roman"/>
          <w:color w:val="000000" w:themeColor="text1"/>
        </w:rPr>
        <w:t>In recruitment, bias can hamper the attempt of the organization on attem</w:t>
      </w:r>
      <w:r w:rsidRPr="004C5992">
        <w:rPr>
          <w:rFonts w:ascii="Times New Roman" w:eastAsia="Times New Roman" w:hAnsi="Times New Roman" w:cs="Times New Roman"/>
          <w:color w:val="000000" w:themeColor="text1"/>
        </w:rPr>
        <w:t>pting diversity. This implies that the interviewer will not keenly consider the capabilities of the candidate</w:t>
      </w:r>
      <w:r w:rsidR="004C5992">
        <w:rPr>
          <w:rFonts w:ascii="Times New Roman" w:eastAsia="Times New Roman" w:hAnsi="Times New Roman" w:cs="Times New Roman"/>
          <w:color w:val="000000" w:themeColor="text1"/>
        </w:rPr>
        <w:t xml:space="preserve"> </w:t>
      </w:r>
      <w:bookmarkStart w:id="0" w:name="_Hlk55185408"/>
      <w:r w:rsidR="004C5992">
        <w:t>(</w:t>
      </w:r>
      <w:r w:rsidR="004C5992" w:rsidRPr="004C5992">
        <w:rPr>
          <w:rFonts w:ascii="Times New Roman" w:eastAsia="Times New Roman" w:hAnsi="Times New Roman" w:cs="Times New Roman"/>
          <w:color w:val="000000" w:themeColor="text1"/>
        </w:rPr>
        <w:t>Uzair</w:t>
      </w:r>
      <w:r w:rsidR="004C5992">
        <w:rPr>
          <w:rFonts w:ascii="Times New Roman" w:eastAsia="Times New Roman" w:hAnsi="Times New Roman" w:cs="Times New Roman"/>
          <w:color w:val="000000" w:themeColor="text1"/>
        </w:rPr>
        <w:t xml:space="preserve"> et al. 2017).</w:t>
      </w:r>
    </w:p>
    <w:bookmarkEnd w:id="0"/>
    <w:p w14:paraId="40B75FA2" w14:textId="1655C3C4" w:rsidR="00CC07EF" w:rsidRPr="004C5992" w:rsidRDefault="007E650A" w:rsidP="004C5992">
      <w:pPr>
        <w:pStyle w:val="ListParagraph"/>
        <w:numPr>
          <w:ilvl w:val="0"/>
          <w:numId w:val="2"/>
        </w:numPr>
        <w:shd w:val="clear" w:color="auto" w:fill="FFFFFF"/>
        <w:spacing w:after="90" w:line="480" w:lineRule="auto"/>
        <w:rPr>
          <w:rFonts w:ascii="Times New Roman" w:eastAsia="Times New Roman" w:hAnsi="Times New Roman" w:cs="Times New Roman"/>
          <w:color w:val="000000" w:themeColor="text1"/>
        </w:rPr>
      </w:pPr>
      <w:r w:rsidRPr="004C5992">
        <w:rPr>
          <w:rFonts w:ascii="Times New Roman" w:eastAsia="Times New Roman" w:hAnsi="Times New Roman" w:cs="Times New Roman"/>
          <w:color w:val="2A2A2A"/>
        </w:rPr>
        <w:t>Reaching an agreement to rank the items is reached by clearly assessing the capabilities and the characteristics of the specific items to rank th</w:t>
      </w:r>
      <w:r w:rsidRPr="004C5992">
        <w:rPr>
          <w:rFonts w:ascii="Times New Roman" w:eastAsia="Times New Roman" w:hAnsi="Times New Roman" w:cs="Times New Roman"/>
          <w:color w:val="2A2A2A"/>
        </w:rPr>
        <w:t xml:space="preserve">e items in their capability order. </w:t>
      </w:r>
    </w:p>
    <w:p w14:paraId="22A2B499" w14:textId="62A1349E" w:rsidR="000564B8" w:rsidRDefault="000564B8" w:rsidP="004C5992">
      <w:pPr>
        <w:spacing w:line="480" w:lineRule="auto"/>
        <w:rPr>
          <w:rFonts w:ascii="Times New Roman" w:hAnsi="Times New Roman" w:cs="Times New Roman"/>
        </w:rPr>
      </w:pPr>
    </w:p>
    <w:p w14:paraId="5D6C79B2" w14:textId="25859BE0" w:rsidR="004C5992" w:rsidRDefault="004C5992" w:rsidP="004C5992">
      <w:pPr>
        <w:spacing w:line="480" w:lineRule="auto"/>
        <w:rPr>
          <w:rFonts w:ascii="Times New Roman" w:hAnsi="Times New Roman" w:cs="Times New Roman"/>
        </w:rPr>
      </w:pPr>
    </w:p>
    <w:p w14:paraId="11B99DAB" w14:textId="18E272EE" w:rsidR="004C5992" w:rsidRDefault="004C5992" w:rsidP="004C5992">
      <w:pPr>
        <w:spacing w:line="480" w:lineRule="auto"/>
        <w:rPr>
          <w:rFonts w:ascii="Times New Roman" w:hAnsi="Times New Roman" w:cs="Times New Roman"/>
        </w:rPr>
      </w:pPr>
    </w:p>
    <w:p w14:paraId="425FC4B7" w14:textId="6F0A796B" w:rsidR="004C5992" w:rsidRDefault="004C5992" w:rsidP="004C5992">
      <w:pPr>
        <w:spacing w:line="480" w:lineRule="auto"/>
        <w:rPr>
          <w:rFonts w:ascii="Times New Roman" w:hAnsi="Times New Roman" w:cs="Times New Roman"/>
        </w:rPr>
      </w:pPr>
    </w:p>
    <w:p w14:paraId="7FE0EF02" w14:textId="733E2AB7" w:rsidR="004C5992" w:rsidRDefault="004C5992" w:rsidP="004C5992">
      <w:pPr>
        <w:spacing w:line="480" w:lineRule="auto"/>
        <w:rPr>
          <w:rFonts w:ascii="Times New Roman" w:hAnsi="Times New Roman" w:cs="Times New Roman"/>
        </w:rPr>
      </w:pPr>
    </w:p>
    <w:p w14:paraId="32F9AC96" w14:textId="2F5EC4F2" w:rsidR="004C5992" w:rsidRDefault="004C5992" w:rsidP="004C5992">
      <w:pPr>
        <w:spacing w:line="480" w:lineRule="auto"/>
        <w:rPr>
          <w:rFonts w:ascii="Times New Roman" w:hAnsi="Times New Roman" w:cs="Times New Roman"/>
        </w:rPr>
      </w:pPr>
    </w:p>
    <w:p w14:paraId="61B63235" w14:textId="25B1013C" w:rsidR="004C5992" w:rsidRDefault="004C5992" w:rsidP="004C5992">
      <w:pPr>
        <w:spacing w:line="480" w:lineRule="auto"/>
        <w:rPr>
          <w:rFonts w:ascii="Times New Roman" w:hAnsi="Times New Roman" w:cs="Times New Roman"/>
        </w:rPr>
      </w:pPr>
    </w:p>
    <w:p w14:paraId="12891671" w14:textId="302EB702" w:rsidR="004C5992" w:rsidRDefault="004C5992" w:rsidP="004C5992">
      <w:pPr>
        <w:spacing w:line="480" w:lineRule="auto"/>
        <w:rPr>
          <w:rFonts w:ascii="Times New Roman" w:hAnsi="Times New Roman" w:cs="Times New Roman"/>
        </w:rPr>
      </w:pPr>
    </w:p>
    <w:p w14:paraId="0B2F85EC" w14:textId="39315912" w:rsidR="004C5992" w:rsidRDefault="004C5992" w:rsidP="004C5992">
      <w:pPr>
        <w:spacing w:line="480" w:lineRule="auto"/>
        <w:rPr>
          <w:rFonts w:ascii="Times New Roman" w:hAnsi="Times New Roman" w:cs="Times New Roman"/>
        </w:rPr>
      </w:pPr>
    </w:p>
    <w:p w14:paraId="3532D311" w14:textId="79D8109C" w:rsidR="004C5992" w:rsidRDefault="004C5992" w:rsidP="004C5992">
      <w:pPr>
        <w:spacing w:line="480" w:lineRule="auto"/>
        <w:rPr>
          <w:rFonts w:ascii="Times New Roman" w:hAnsi="Times New Roman" w:cs="Times New Roman"/>
        </w:rPr>
      </w:pPr>
    </w:p>
    <w:p w14:paraId="71021DEA" w14:textId="794293EA" w:rsidR="004C5992" w:rsidRDefault="004C5992" w:rsidP="004C5992">
      <w:pPr>
        <w:spacing w:line="480" w:lineRule="auto"/>
        <w:rPr>
          <w:rFonts w:ascii="Times New Roman" w:hAnsi="Times New Roman" w:cs="Times New Roman"/>
        </w:rPr>
      </w:pPr>
    </w:p>
    <w:p w14:paraId="3D53C35B" w14:textId="517A5672" w:rsidR="004C5992" w:rsidRDefault="004C5992" w:rsidP="004C5992">
      <w:pPr>
        <w:spacing w:line="480" w:lineRule="auto"/>
        <w:rPr>
          <w:rFonts w:ascii="Times New Roman" w:hAnsi="Times New Roman" w:cs="Times New Roman"/>
        </w:rPr>
      </w:pPr>
    </w:p>
    <w:p w14:paraId="5D532BD4" w14:textId="42FB920D" w:rsidR="004C5992" w:rsidRDefault="004C5992" w:rsidP="004C5992">
      <w:pPr>
        <w:spacing w:line="480" w:lineRule="auto"/>
        <w:jc w:val="center"/>
        <w:rPr>
          <w:rFonts w:ascii="Times New Roman" w:hAnsi="Times New Roman" w:cs="Times New Roman"/>
        </w:rPr>
      </w:pPr>
      <w:r>
        <w:rPr>
          <w:rFonts w:ascii="Times New Roman" w:hAnsi="Times New Roman" w:cs="Times New Roman"/>
        </w:rPr>
        <w:t>REFERENCES</w:t>
      </w:r>
    </w:p>
    <w:p w14:paraId="481ED9C9" w14:textId="6AD4BDCA" w:rsidR="004C5992" w:rsidRPr="004C5992" w:rsidRDefault="004C5992" w:rsidP="004C5992">
      <w:pPr>
        <w:spacing w:line="480" w:lineRule="auto"/>
        <w:ind w:left="720" w:hanging="720"/>
        <w:rPr>
          <w:rFonts w:ascii="Times New Roman" w:hAnsi="Times New Roman" w:cs="Times New Roman"/>
        </w:rPr>
      </w:pPr>
      <w:bookmarkStart w:id="1" w:name="_Hlk55185363"/>
      <w:r w:rsidRPr="004C5992">
        <w:rPr>
          <w:rFonts w:ascii="Times New Roman" w:hAnsi="Times New Roman" w:cs="Times New Roman"/>
        </w:rPr>
        <w:t>Uzair,</w:t>
      </w:r>
      <w:bookmarkEnd w:id="1"/>
      <w:r w:rsidRPr="004C5992">
        <w:rPr>
          <w:rFonts w:ascii="Times New Roman" w:hAnsi="Times New Roman" w:cs="Times New Roman"/>
        </w:rPr>
        <w:t xml:space="preserve"> S., Majeed, A., &amp; Shakeel, S. (2017). Recruitment, Selection Policies and Procedure. Int. J. of Multidisciplinary and Current research, 5.</w:t>
      </w:r>
    </w:p>
    <w:sectPr w:rsidR="004C5992" w:rsidRPr="004C5992" w:rsidSect="004C59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6957A" w14:textId="77777777" w:rsidR="007E650A" w:rsidRDefault="007E650A" w:rsidP="004C5992">
      <w:r>
        <w:separator/>
      </w:r>
    </w:p>
  </w:endnote>
  <w:endnote w:type="continuationSeparator" w:id="0">
    <w:p w14:paraId="05772115" w14:textId="77777777" w:rsidR="007E650A" w:rsidRDefault="007E650A" w:rsidP="004C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49F34A" w14:textId="77777777" w:rsidR="007E650A" w:rsidRDefault="007E650A" w:rsidP="004C5992">
      <w:r>
        <w:separator/>
      </w:r>
    </w:p>
  </w:footnote>
  <w:footnote w:type="continuationSeparator" w:id="0">
    <w:p w14:paraId="02E22178" w14:textId="77777777" w:rsidR="007E650A" w:rsidRDefault="007E650A" w:rsidP="004C5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335449"/>
      <w:docPartObj>
        <w:docPartGallery w:val="Page Numbers (Top of Page)"/>
        <w:docPartUnique/>
      </w:docPartObj>
    </w:sdtPr>
    <w:sdtEndPr>
      <w:rPr>
        <w:noProof/>
      </w:rPr>
    </w:sdtEndPr>
    <w:sdtContent>
      <w:p w14:paraId="1FA3346C" w14:textId="624EFC88" w:rsidR="004C5992" w:rsidRDefault="004C59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6FFED8" w14:textId="1B2A0D55" w:rsidR="004C5992" w:rsidRPr="004C5992" w:rsidRDefault="004C5992">
    <w:pPr>
      <w:pStyle w:val="Header"/>
      <w:rPr>
        <w:rFonts w:ascii="Times New Roman" w:hAnsi="Times New Roman" w:cs="Times New Roman"/>
      </w:rPr>
    </w:pPr>
    <w:r w:rsidRPr="004C5992">
      <w:rPr>
        <w:rFonts w:ascii="Times New Roman" w:hAnsi="Times New Roman" w:cs="Times New Roman"/>
      </w:rPr>
      <w:t>SELECTION PROCESS.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8029152"/>
      <w:docPartObj>
        <w:docPartGallery w:val="Page Numbers (Top of Page)"/>
        <w:docPartUnique/>
      </w:docPartObj>
    </w:sdtPr>
    <w:sdtEndPr>
      <w:rPr>
        <w:noProof/>
      </w:rPr>
    </w:sdtEndPr>
    <w:sdtContent>
      <w:p w14:paraId="1F09E9D1" w14:textId="0A123E2E" w:rsidR="004C5992" w:rsidRDefault="004C59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3B3856" w14:textId="13D1DD3C" w:rsidR="004C5992" w:rsidRPr="004C5992" w:rsidRDefault="004C5992">
    <w:pPr>
      <w:pStyle w:val="Header"/>
      <w:rPr>
        <w:rFonts w:ascii="Times New Roman" w:hAnsi="Times New Roman" w:cs="Times New Roman"/>
      </w:rPr>
    </w:pPr>
    <w:r w:rsidRPr="004C5992">
      <w:rPr>
        <w:rFonts w:ascii="Times New Roman" w:hAnsi="Times New Roman" w:cs="Times New Roman"/>
      </w:rPr>
      <w:t>Running Head: SELECTION PROCESS.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D5FCD"/>
    <w:multiLevelType w:val="multilevel"/>
    <w:tmpl w:val="01242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F34F3B"/>
    <w:multiLevelType w:val="multilevel"/>
    <w:tmpl w:val="C51C5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843492"/>
    <w:multiLevelType w:val="multilevel"/>
    <w:tmpl w:val="246462C4"/>
    <w:lvl w:ilvl="0">
      <w:start w:val="5"/>
      <w:numFmt w:val="decimal"/>
      <w:lvlText w:val="%1."/>
      <w:lvlJc w:val="left"/>
      <w:pPr>
        <w:tabs>
          <w:tab w:val="num" w:pos="1350"/>
        </w:tabs>
        <w:ind w:left="1350" w:hanging="360"/>
      </w:pPr>
    </w:lvl>
    <w:lvl w:ilvl="1" w:tentative="1">
      <w:start w:val="1"/>
      <w:numFmt w:val="decimal"/>
      <w:lvlText w:val="%2."/>
      <w:lvlJc w:val="left"/>
      <w:pPr>
        <w:tabs>
          <w:tab w:val="num" w:pos="2070"/>
        </w:tabs>
        <w:ind w:left="2070" w:hanging="360"/>
      </w:pPr>
    </w:lvl>
    <w:lvl w:ilvl="2" w:tentative="1">
      <w:start w:val="1"/>
      <w:numFmt w:val="decimal"/>
      <w:lvlText w:val="%3."/>
      <w:lvlJc w:val="left"/>
      <w:pPr>
        <w:tabs>
          <w:tab w:val="num" w:pos="2790"/>
        </w:tabs>
        <w:ind w:left="2790" w:hanging="360"/>
      </w:pPr>
    </w:lvl>
    <w:lvl w:ilvl="3" w:tentative="1">
      <w:start w:val="1"/>
      <w:numFmt w:val="decimal"/>
      <w:lvlText w:val="%4."/>
      <w:lvlJc w:val="left"/>
      <w:pPr>
        <w:tabs>
          <w:tab w:val="num" w:pos="3510"/>
        </w:tabs>
        <w:ind w:left="3510" w:hanging="360"/>
      </w:pPr>
    </w:lvl>
    <w:lvl w:ilvl="4" w:tentative="1">
      <w:start w:val="1"/>
      <w:numFmt w:val="decimal"/>
      <w:lvlText w:val="%5."/>
      <w:lvlJc w:val="left"/>
      <w:pPr>
        <w:tabs>
          <w:tab w:val="num" w:pos="4230"/>
        </w:tabs>
        <w:ind w:left="4230" w:hanging="360"/>
      </w:pPr>
    </w:lvl>
    <w:lvl w:ilvl="5" w:tentative="1">
      <w:start w:val="1"/>
      <w:numFmt w:val="decimal"/>
      <w:lvlText w:val="%6."/>
      <w:lvlJc w:val="left"/>
      <w:pPr>
        <w:tabs>
          <w:tab w:val="num" w:pos="4950"/>
        </w:tabs>
        <w:ind w:left="4950" w:hanging="360"/>
      </w:pPr>
    </w:lvl>
    <w:lvl w:ilvl="6" w:tentative="1">
      <w:start w:val="1"/>
      <w:numFmt w:val="decimal"/>
      <w:lvlText w:val="%7."/>
      <w:lvlJc w:val="left"/>
      <w:pPr>
        <w:tabs>
          <w:tab w:val="num" w:pos="5670"/>
        </w:tabs>
        <w:ind w:left="5670" w:hanging="360"/>
      </w:pPr>
    </w:lvl>
    <w:lvl w:ilvl="7" w:tentative="1">
      <w:start w:val="1"/>
      <w:numFmt w:val="decimal"/>
      <w:lvlText w:val="%8."/>
      <w:lvlJc w:val="left"/>
      <w:pPr>
        <w:tabs>
          <w:tab w:val="num" w:pos="6390"/>
        </w:tabs>
        <w:ind w:left="6390" w:hanging="360"/>
      </w:pPr>
    </w:lvl>
    <w:lvl w:ilvl="8" w:tentative="1">
      <w:start w:val="1"/>
      <w:numFmt w:val="decimal"/>
      <w:lvlText w:val="%9."/>
      <w:lvlJc w:val="left"/>
      <w:pPr>
        <w:tabs>
          <w:tab w:val="num" w:pos="7110"/>
        </w:tabs>
        <w:ind w:left="7110" w:hanging="360"/>
      </w:pPr>
    </w:lvl>
  </w:abstractNum>
  <w:abstractNum w:abstractNumId="3" w15:restartNumberingAfterBreak="0">
    <w:nsid w:val="62AE6678"/>
    <w:multiLevelType w:val="multilevel"/>
    <w:tmpl w:val="8BB07E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8D0718"/>
    <w:multiLevelType w:val="multilevel"/>
    <w:tmpl w:val="A47CCDAC"/>
    <w:lvl w:ilvl="0">
      <w:start w:val="3"/>
      <w:numFmt w:val="decimal"/>
      <w:lvlText w:val="%1."/>
      <w:lvlJc w:val="left"/>
      <w:pPr>
        <w:tabs>
          <w:tab w:val="num" w:pos="4320"/>
        </w:tabs>
        <w:ind w:left="4320" w:hanging="360"/>
      </w:pPr>
    </w:lvl>
    <w:lvl w:ilvl="1" w:tentative="1">
      <w:start w:val="1"/>
      <w:numFmt w:val="decimal"/>
      <w:lvlText w:val="%2."/>
      <w:lvlJc w:val="left"/>
      <w:pPr>
        <w:tabs>
          <w:tab w:val="num" w:pos="5040"/>
        </w:tabs>
        <w:ind w:left="5040" w:hanging="360"/>
      </w:pPr>
    </w:lvl>
    <w:lvl w:ilvl="2" w:tentative="1">
      <w:start w:val="1"/>
      <w:numFmt w:val="decimal"/>
      <w:lvlText w:val="%3."/>
      <w:lvlJc w:val="left"/>
      <w:pPr>
        <w:tabs>
          <w:tab w:val="num" w:pos="5760"/>
        </w:tabs>
        <w:ind w:left="5760" w:hanging="360"/>
      </w:pPr>
    </w:lvl>
    <w:lvl w:ilvl="3" w:tentative="1">
      <w:start w:val="1"/>
      <w:numFmt w:val="decimal"/>
      <w:lvlText w:val="%4."/>
      <w:lvlJc w:val="left"/>
      <w:pPr>
        <w:tabs>
          <w:tab w:val="num" w:pos="6480"/>
        </w:tabs>
        <w:ind w:left="6480" w:hanging="360"/>
      </w:pPr>
    </w:lvl>
    <w:lvl w:ilvl="4" w:tentative="1">
      <w:start w:val="1"/>
      <w:numFmt w:val="decimal"/>
      <w:lvlText w:val="%5."/>
      <w:lvlJc w:val="left"/>
      <w:pPr>
        <w:tabs>
          <w:tab w:val="num" w:pos="7200"/>
        </w:tabs>
        <w:ind w:left="7200" w:hanging="360"/>
      </w:pPr>
    </w:lvl>
    <w:lvl w:ilvl="5" w:tentative="1">
      <w:start w:val="1"/>
      <w:numFmt w:val="decimal"/>
      <w:lvlText w:val="%6."/>
      <w:lvlJc w:val="left"/>
      <w:pPr>
        <w:tabs>
          <w:tab w:val="num" w:pos="7920"/>
        </w:tabs>
        <w:ind w:left="7920" w:hanging="360"/>
      </w:pPr>
    </w:lvl>
    <w:lvl w:ilvl="6" w:tentative="1">
      <w:start w:val="1"/>
      <w:numFmt w:val="decimal"/>
      <w:lvlText w:val="%7."/>
      <w:lvlJc w:val="left"/>
      <w:pPr>
        <w:tabs>
          <w:tab w:val="num" w:pos="8640"/>
        </w:tabs>
        <w:ind w:left="8640" w:hanging="360"/>
      </w:pPr>
    </w:lvl>
    <w:lvl w:ilvl="7" w:tentative="1">
      <w:start w:val="1"/>
      <w:numFmt w:val="decimal"/>
      <w:lvlText w:val="%8."/>
      <w:lvlJc w:val="left"/>
      <w:pPr>
        <w:tabs>
          <w:tab w:val="num" w:pos="9360"/>
        </w:tabs>
        <w:ind w:left="9360" w:hanging="360"/>
      </w:pPr>
    </w:lvl>
    <w:lvl w:ilvl="8" w:tentative="1">
      <w:start w:val="1"/>
      <w:numFmt w:val="decimal"/>
      <w:lvlText w:val="%9."/>
      <w:lvlJc w:val="left"/>
      <w:pPr>
        <w:tabs>
          <w:tab w:val="num" w:pos="10080"/>
        </w:tabs>
        <w:ind w:left="10080" w:hanging="36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7EF"/>
    <w:rsid w:val="000564B8"/>
    <w:rsid w:val="00294C8C"/>
    <w:rsid w:val="002D00D5"/>
    <w:rsid w:val="00441B04"/>
    <w:rsid w:val="004C5992"/>
    <w:rsid w:val="007E650A"/>
    <w:rsid w:val="00830D32"/>
    <w:rsid w:val="00872493"/>
    <w:rsid w:val="00BE7237"/>
    <w:rsid w:val="00C53DA4"/>
    <w:rsid w:val="00CC07EF"/>
    <w:rsid w:val="00D224C3"/>
    <w:rsid w:val="00E1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AE71"/>
  <w15:chartTrackingRefBased/>
  <w15:docId w15:val="{FCD60957-24ED-AD42-8B54-427F9E3A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07E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C07EF"/>
    <w:pPr>
      <w:ind w:left="720"/>
      <w:contextualSpacing/>
    </w:pPr>
  </w:style>
  <w:style w:type="paragraph" w:styleId="Header">
    <w:name w:val="header"/>
    <w:basedOn w:val="Normal"/>
    <w:link w:val="HeaderChar"/>
    <w:uiPriority w:val="99"/>
    <w:unhideWhenUsed/>
    <w:rsid w:val="004C5992"/>
    <w:pPr>
      <w:tabs>
        <w:tab w:val="center" w:pos="4680"/>
        <w:tab w:val="right" w:pos="9360"/>
      </w:tabs>
    </w:pPr>
  </w:style>
  <w:style w:type="character" w:customStyle="1" w:styleId="HeaderChar">
    <w:name w:val="Header Char"/>
    <w:basedOn w:val="DefaultParagraphFont"/>
    <w:link w:val="Header"/>
    <w:uiPriority w:val="99"/>
    <w:rsid w:val="004C5992"/>
  </w:style>
  <w:style w:type="paragraph" w:styleId="Footer">
    <w:name w:val="footer"/>
    <w:basedOn w:val="Normal"/>
    <w:link w:val="FooterChar"/>
    <w:uiPriority w:val="99"/>
    <w:unhideWhenUsed/>
    <w:rsid w:val="004C5992"/>
    <w:pPr>
      <w:tabs>
        <w:tab w:val="center" w:pos="4680"/>
        <w:tab w:val="right" w:pos="9360"/>
      </w:tabs>
    </w:pPr>
  </w:style>
  <w:style w:type="character" w:customStyle="1" w:styleId="FooterChar">
    <w:name w:val="Footer Char"/>
    <w:basedOn w:val="DefaultParagraphFont"/>
    <w:link w:val="Footer"/>
    <w:uiPriority w:val="99"/>
    <w:rsid w:val="004C5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Kimheng Huy (Student)</dc:creator>
  <cp:lastModifiedBy>user</cp:lastModifiedBy>
  <cp:revision>2</cp:revision>
  <dcterms:created xsi:type="dcterms:W3CDTF">2020-11-02T02:03:00Z</dcterms:created>
  <dcterms:modified xsi:type="dcterms:W3CDTF">2020-11-02T02:03:00Z</dcterms:modified>
</cp:coreProperties>
</file>